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10" w:rsidRDefault="00F30610">
      <w:pPr>
        <w:pStyle w:val="Corpodeltesto"/>
        <w:spacing w:before="0"/>
        <w:ind w:left="2089"/>
        <w:rPr>
          <w:rFonts w:ascii="Times New Roman"/>
          <w:noProof/>
          <w:sz w:val="20"/>
          <w:lang w:eastAsia="it-IT"/>
        </w:rPr>
      </w:pPr>
    </w:p>
    <w:p w:rsidR="000B3BA6" w:rsidRDefault="000B3BA6" w:rsidP="000B3BA6">
      <w:pPr>
        <w:pStyle w:val="Corpodeltesto"/>
        <w:spacing w:before="0"/>
        <w:ind w:left="2089" w:hanging="2089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788150" cy="485845"/>
            <wp:effectExtent l="19050" t="0" r="0" b="0"/>
            <wp:docPr id="2" name="Immagine 1" descr="C:\Users\OK Center\Pictures\Loghi_CoesioneITA_UE_REP_ER_21-27_estesa_colo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 Center\Pictures\Loghi_CoesioneITA_UE_REP_ER_21-27_estesa_color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4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610" w:rsidRDefault="00F30610">
      <w:pPr>
        <w:pStyle w:val="Corpodeltesto"/>
        <w:spacing w:before="5"/>
        <w:rPr>
          <w:rFonts w:ascii="Times New Roman"/>
          <w:sz w:val="13"/>
        </w:rPr>
      </w:pPr>
    </w:p>
    <w:p w:rsidR="00F30610" w:rsidRDefault="00704C09">
      <w:pPr>
        <w:spacing w:before="99" w:line="242" w:lineRule="exact"/>
        <w:ind w:left="1354" w:right="1416"/>
        <w:jc w:val="center"/>
        <w:rPr>
          <w:b/>
          <w:i/>
          <w:sz w:val="20"/>
        </w:rPr>
      </w:pPr>
      <w:r>
        <w:rPr>
          <w:b/>
          <w:i/>
          <w:sz w:val="20"/>
        </w:rPr>
        <w:t>Operazione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Rif.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PA</w:t>
      </w:r>
      <w:r>
        <w:rPr>
          <w:b/>
          <w:i/>
          <w:spacing w:val="-4"/>
          <w:sz w:val="20"/>
        </w:rPr>
        <w:t xml:space="preserve"> </w:t>
      </w:r>
      <w:r w:rsidR="00E564DA" w:rsidRPr="00E564DA">
        <w:rPr>
          <w:b/>
          <w:i/>
          <w:sz w:val="20"/>
        </w:rPr>
        <w:t>2023-20247/RER</w:t>
      </w:r>
    </w:p>
    <w:p w:rsidR="00F30610" w:rsidRDefault="00704C09">
      <w:pPr>
        <w:ind w:left="1354" w:right="1423"/>
        <w:jc w:val="center"/>
        <w:rPr>
          <w:i/>
          <w:sz w:val="18"/>
        </w:rPr>
      </w:pPr>
      <w:r>
        <w:rPr>
          <w:i/>
          <w:sz w:val="18"/>
        </w:rPr>
        <w:t xml:space="preserve">approvata con DGR </w:t>
      </w:r>
      <w:r w:rsidR="00471602">
        <w:rPr>
          <w:i/>
          <w:sz w:val="18"/>
        </w:rPr>
        <w:t>1926/2023 del 13/11/2023</w:t>
      </w:r>
      <w:r>
        <w:rPr>
          <w:i/>
          <w:sz w:val="18"/>
        </w:rPr>
        <w:t xml:space="preserve"> </w:t>
      </w:r>
      <w:r w:rsidR="00C23265" w:rsidRPr="00C1641C">
        <w:rPr>
          <w:i/>
          <w:sz w:val="18"/>
        </w:rPr>
        <w:t>programma regionale</w:t>
      </w:r>
      <w:r w:rsidRPr="00C1641C">
        <w:rPr>
          <w:i/>
          <w:sz w:val="18"/>
        </w:rPr>
        <w:t xml:space="preserve"> Fondo sociale europeo </w:t>
      </w:r>
      <w:proofErr w:type="spellStart"/>
      <w:r w:rsidR="00C23265" w:rsidRPr="00C1641C">
        <w:rPr>
          <w:i/>
          <w:sz w:val="18"/>
        </w:rPr>
        <w:t>FSE+</w:t>
      </w:r>
      <w:proofErr w:type="spellEnd"/>
      <w:r w:rsidR="00C23265" w:rsidRPr="00C1641C">
        <w:rPr>
          <w:i/>
          <w:sz w:val="18"/>
        </w:rPr>
        <w:t xml:space="preserve"> 2021</w:t>
      </w:r>
      <w:r w:rsidRPr="00C1641C">
        <w:rPr>
          <w:i/>
          <w:sz w:val="18"/>
        </w:rPr>
        <w:t>-202</w:t>
      </w:r>
      <w:r w:rsidR="00C23265" w:rsidRPr="00C1641C">
        <w:rPr>
          <w:i/>
          <w:sz w:val="18"/>
        </w:rPr>
        <w:t>7</w:t>
      </w:r>
      <w:r w:rsidRPr="00C1641C">
        <w:rPr>
          <w:i/>
          <w:spacing w:val="-2"/>
          <w:sz w:val="18"/>
        </w:rPr>
        <w:t xml:space="preserve"> </w:t>
      </w:r>
      <w:r w:rsidRPr="00C1641C">
        <w:rPr>
          <w:i/>
          <w:sz w:val="18"/>
        </w:rPr>
        <w:t>Regione</w:t>
      </w:r>
      <w:r w:rsidRPr="00C1641C">
        <w:rPr>
          <w:i/>
          <w:spacing w:val="-1"/>
          <w:sz w:val="18"/>
        </w:rPr>
        <w:t xml:space="preserve"> </w:t>
      </w:r>
      <w:r w:rsidRPr="00C1641C">
        <w:rPr>
          <w:i/>
          <w:sz w:val="18"/>
        </w:rPr>
        <w:t>Emilia-Romagna</w:t>
      </w:r>
    </w:p>
    <w:p w:rsidR="00F30610" w:rsidRDefault="0016243A">
      <w:pPr>
        <w:pStyle w:val="Titolo"/>
      </w:pPr>
      <w:r w:rsidRPr="0016243A">
        <w:rPr>
          <w:b w:val="0"/>
          <w:sz w:val="22"/>
        </w:rPr>
        <w:pict>
          <v:group id="_x0000_s1026" style="position:absolute;left:0;text-align:left;margin-left:122.5pt;margin-top:52.2pt;width:351.5pt;height:54.5pt;z-index:-251657216;mso-wrap-distance-left:0;mso-wrap-distance-right:0;mso-position-horizontal-relative:page" coordorigin="711,324" coordsize="10465,1852">
            <v:shape id="_x0000_s1028" style="position:absolute;left:711;top:324;width:10465;height:1852" coordorigin="711,324" coordsize="10465,1852" path="m10945,324l942,324r-73,12l806,369r-50,50l723,482r-12,74l711,1945r12,73l756,2081r50,51l869,2164r73,12l10945,2176r73,-12l11081,2132r50,-51l11164,2018r12,-73l11176,556r-12,-74l11131,419r-50,-50l11018,336r-73,-12xe" fillcolor="#4bacc6 [3208]" strokecolor="#f2f2f2 [3041]" strokeweight="3pt">
              <v:shadow type="perspective" color="#205867 [1608]" opacity=".5" offset="1pt" offset2="-1pt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11;top:324;width:10465;height:1852" fillcolor="#4bacc6 [3208]" strokecolor="#002060" strokeweight="3pt">
              <v:shadow on="t" type="perspective" color="#205867 [1608]" opacity=".5" offset="1pt" offset2="-1pt"/>
              <v:textbox style="mso-next-textbox:#_x0000_s1027" inset="0,0,0,0">
                <w:txbxContent>
                  <w:p w:rsidR="00F30610" w:rsidRDefault="00704C09">
                    <w:pPr>
                      <w:spacing w:before="134"/>
                      <w:ind w:left="597" w:right="599"/>
                      <w:jc w:val="center"/>
                      <w:rPr>
                        <w:b/>
                        <w:i/>
                        <w:color w:val="FFFFFF"/>
                      </w:rPr>
                    </w:pPr>
                    <w:r w:rsidRPr="000B3BA6">
                      <w:rPr>
                        <w:b/>
                        <w:i/>
                        <w:color w:val="FFFFFF"/>
                      </w:rPr>
                      <w:t>Progetto</w:t>
                    </w:r>
                    <w:r w:rsidRPr="000B3BA6">
                      <w:rPr>
                        <w:b/>
                        <w:i/>
                        <w:color w:val="FFFFFF"/>
                        <w:spacing w:val="1"/>
                      </w:rPr>
                      <w:t xml:space="preserve"> </w:t>
                    </w:r>
                    <w:r w:rsidR="00580F49">
                      <w:rPr>
                        <w:b/>
                        <w:i/>
                        <w:color w:val="FFFFFF"/>
                      </w:rPr>
                      <w:t>3</w:t>
                    </w:r>
                  </w:p>
                  <w:p w:rsidR="00F30610" w:rsidRPr="00580F49" w:rsidRDefault="00580F49" w:rsidP="00580F49">
                    <w:pPr>
                      <w:spacing w:before="134"/>
                      <w:ind w:left="597" w:right="599"/>
                      <w:jc w:val="center"/>
                      <w:rPr>
                        <w:rFonts w:ascii="Arial" w:eastAsiaTheme="minorHAnsi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580F49">
                      <w:rPr>
                        <w:rFonts w:ascii="Arial" w:eastAsiaTheme="minorHAnsi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Creazi</w:t>
                    </w:r>
                    <w:r>
                      <w:rPr>
                        <w:rFonts w:ascii="Arial" w:eastAsiaTheme="minorHAnsi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>one di Contenuti Digitali (Base)</w:t>
                    </w:r>
                  </w:p>
                </w:txbxContent>
              </v:textbox>
            </v:shape>
            <w10:wrap type="topAndBottom" anchorx="page"/>
          </v:group>
        </w:pict>
      </w:r>
      <w:r w:rsidR="00E564DA">
        <w:br/>
      </w:r>
      <w:proofErr w:type="spellStart"/>
      <w:r w:rsidR="00E564DA" w:rsidRPr="00E564DA">
        <w:t>EmpowerHer</w:t>
      </w:r>
      <w:proofErr w:type="spellEnd"/>
      <w:r w:rsidR="00E564DA" w:rsidRPr="00E564DA">
        <w:t xml:space="preserve">: </w:t>
      </w:r>
      <w:proofErr w:type="spellStart"/>
      <w:r w:rsidR="00E564DA" w:rsidRPr="00E564DA">
        <w:t>Digital</w:t>
      </w:r>
      <w:proofErr w:type="spellEnd"/>
      <w:r w:rsidR="00E564DA" w:rsidRPr="00E564DA">
        <w:t xml:space="preserve"> Future Women</w:t>
      </w:r>
      <w:r w:rsidR="000E3A3F">
        <w:br/>
      </w:r>
    </w:p>
    <w:p w:rsidR="00F30610" w:rsidRDefault="00F30610">
      <w:pPr>
        <w:pStyle w:val="Corpodeltesto"/>
        <w:spacing w:before="5"/>
        <w:rPr>
          <w:b/>
          <w:sz w:val="23"/>
        </w:rPr>
      </w:pPr>
    </w:p>
    <w:p w:rsidR="00F30610" w:rsidRDefault="00704C09" w:rsidP="001B073A">
      <w:pPr>
        <w:pStyle w:val="Heading1"/>
        <w:ind w:hanging="480"/>
      </w:pPr>
      <w:r>
        <w:t>Contenuti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percorso</w:t>
      </w:r>
    </w:p>
    <w:p w:rsidR="00E564DA" w:rsidRPr="00D11105" w:rsidRDefault="00E671FE" w:rsidP="00580F49">
      <w:pPr>
        <w:widowControl/>
        <w:adjustRightInd w:val="0"/>
        <w:jc w:val="both"/>
      </w:pPr>
      <w:r w:rsidRPr="00E564DA">
        <w:rPr>
          <w:rFonts w:ascii="Arial" w:eastAsiaTheme="minorHAnsi" w:hAnsi="Arial" w:cs="Arial"/>
          <w:sz w:val="20"/>
          <w:szCs w:val="20"/>
        </w:rPr>
        <w:t xml:space="preserve">- </w:t>
      </w:r>
      <w:r w:rsidR="00580F49" w:rsidRPr="00D11105">
        <w:rPr>
          <w:rFonts w:ascii="Arial" w:eastAsiaTheme="minorHAnsi" w:hAnsi="Arial" w:cs="Arial"/>
          <w:u w:val="single"/>
        </w:rPr>
        <w:t>Introduzione alla Creazione Contenuti Digitali</w:t>
      </w:r>
      <w:r w:rsidR="00E564DA" w:rsidRPr="00D11105">
        <w:rPr>
          <w:rFonts w:ascii="Arial" w:eastAsiaTheme="minorHAnsi" w:hAnsi="Arial" w:cs="Arial"/>
        </w:rPr>
        <w:t>:</w:t>
      </w:r>
      <w:r w:rsidR="00E564DA">
        <w:rPr>
          <w:rFonts w:ascii="Arial" w:eastAsiaTheme="minorHAnsi" w:hAnsi="Arial" w:cs="Arial"/>
          <w:sz w:val="20"/>
          <w:szCs w:val="20"/>
        </w:rPr>
        <w:t xml:space="preserve"> </w:t>
      </w:r>
      <w:r w:rsidR="00580F49" w:rsidRPr="00580F49">
        <w:t xml:space="preserve">Fondamenti della produzione di contenuti digitali. </w:t>
      </w:r>
      <w:r w:rsidR="00580F49" w:rsidRPr="00D11105">
        <w:t>Argomenti principali: Tipi</w:t>
      </w:r>
      <w:r w:rsidR="00580F49" w:rsidRPr="00580F49">
        <w:t xml:space="preserve"> di contenuti digitali, </w:t>
      </w:r>
      <w:proofErr w:type="spellStart"/>
      <w:r w:rsidR="00580F49" w:rsidRPr="00580F49">
        <w:t>storytelling</w:t>
      </w:r>
      <w:proofErr w:type="spellEnd"/>
      <w:r w:rsidR="00580F49" w:rsidRPr="00580F49">
        <w:t xml:space="preserve"> digitale, pubblico target</w:t>
      </w:r>
      <w:r w:rsidR="00580F49">
        <w:rPr>
          <w:rFonts w:ascii="Arial" w:eastAsiaTheme="minorHAnsi" w:hAnsi="Arial" w:cs="Arial"/>
          <w:sz w:val="20"/>
          <w:szCs w:val="20"/>
        </w:rPr>
        <w:t xml:space="preserve"> </w:t>
      </w:r>
      <w:r w:rsidR="00E564DA" w:rsidRPr="00E564DA">
        <w:rPr>
          <w:rFonts w:ascii="Arial" w:eastAsiaTheme="minorHAnsi" w:hAnsi="Arial" w:cs="Arial"/>
        </w:rPr>
        <w:t xml:space="preserve">- </w:t>
      </w:r>
      <w:r w:rsidR="00580F49" w:rsidRPr="00D11105">
        <w:rPr>
          <w:rFonts w:ascii="Arial" w:eastAsiaTheme="minorHAnsi" w:hAnsi="Arial" w:cs="Arial"/>
          <w:u w:val="single"/>
        </w:rPr>
        <w:t>Scrivere per il Web</w:t>
      </w:r>
      <w:r w:rsidR="00580F49">
        <w:rPr>
          <w:rFonts w:ascii="Arial" w:eastAsiaTheme="minorHAnsi" w:hAnsi="Arial" w:cs="Arial"/>
          <w:sz w:val="20"/>
          <w:szCs w:val="20"/>
          <w:u w:val="single"/>
        </w:rPr>
        <w:t>:</w:t>
      </w:r>
      <w:r w:rsidR="00580F49" w:rsidRPr="00D11105">
        <w:rPr>
          <w:rFonts w:ascii="Arial" w:eastAsiaTheme="minorHAnsi" w:hAnsi="Arial" w:cs="Arial"/>
          <w:sz w:val="20"/>
          <w:szCs w:val="20"/>
        </w:rPr>
        <w:t xml:space="preserve"> </w:t>
      </w:r>
      <w:r w:rsidR="00580F49" w:rsidRPr="00D11105">
        <w:t xml:space="preserve">Apprendere le tecniche di scrittura per il web. Argomenti principali: SEO e ottimizzazione dei contenuti, struttura di articoli online, blog </w:t>
      </w:r>
      <w:proofErr w:type="spellStart"/>
      <w:r w:rsidR="00580F49" w:rsidRPr="00D11105">
        <w:t>writing</w:t>
      </w:r>
      <w:proofErr w:type="spellEnd"/>
      <w:r w:rsidR="00580F49" w:rsidRPr="00D11105">
        <w:t xml:space="preserve"> </w:t>
      </w:r>
      <w:r w:rsidRPr="00D11105">
        <w:t xml:space="preserve">- </w:t>
      </w:r>
      <w:r w:rsidR="00580F49" w:rsidRPr="00D11105">
        <w:rPr>
          <w:rFonts w:ascii="Arial" w:eastAsiaTheme="minorHAnsi" w:hAnsi="Arial" w:cs="Arial"/>
          <w:u w:val="single"/>
        </w:rPr>
        <w:t>Grafica e Design di Base</w:t>
      </w:r>
      <w:r w:rsidRPr="00D11105">
        <w:t xml:space="preserve">: </w:t>
      </w:r>
      <w:r w:rsidR="00580F49" w:rsidRPr="00D11105">
        <w:t>Introduzione ai principi del design grafico. Argomenti principali: Uso di strumenti di grafica, tipografia, immagini e grafici</w:t>
      </w:r>
      <w:r w:rsidR="00E564DA">
        <w:rPr>
          <w:rFonts w:ascii="Arial" w:eastAsiaTheme="minorHAnsi" w:hAnsi="Arial" w:cs="Arial"/>
          <w:sz w:val="20"/>
          <w:szCs w:val="20"/>
        </w:rPr>
        <w:t xml:space="preserve"> - </w:t>
      </w:r>
      <w:r w:rsidR="00580F49" w:rsidRPr="00D11105">
        <w:rPr>
          <w:rFonts w:ascii="Arial" w:eastAsiaTheme="minorHAnsi" w:hAnsi="Arial" w:cs="Arial"/>
          <w:u w:val="single"/>
        </w:rPr>
        <w:t>Produzione di Contenuti Multimediali</w:t>
      </w:r>
      <w:r w:rsidR="00E564DA">
        <w:rPr>
          <w:rFonts w:ascii="Arial" w:eastAsiaTheme="minorHAnsi" w:hAnsi="Arial" w:cs="Arial"/>
          <w:sz w:val="20"/>
          <w:szCs w:val="20"/>
        </w:rPr>
        <w:t xml:space="preserve">: </w:t>
      </w:r>
      <w:r w:rsidR="00580F49" w:rsidRPr="00D11105">
        <w:t>Creare contenuti multimediali coinvolgenti. Argomenti principali: Foto e video editing, editing audio, creazione di presentazioni.</w:t>
      </w:r>
    </w:p>
    <w:p w:rsidR="00F30610" w:rsidRDefault="00704C09" w:rsidP="001B073A">
      <w:pPr>
        <w:spacing w:before="159"/>
        <w:ind w:left="480" w:hanging="480"/>
        <w:jc w:val="both"/>
      </w:pPr>
      <w:r>
        <w:rPr>
          <w:b/>
        </w:rPr>
        <w:t>Durata:</w:t>
      </w:r>
      <w:r>
        <w:rPr>
          <w:b/>
          <w:spacing w:val="-3"/>
        </w:rPr>
        <w:t xml:space="preserve"> </w:t>
      </w:r>
      <w:r>
        <w:t>2</w:t>
      </w:r>
      <w:r w:rsidR="002951DC">
        <w:t>0</w:t>
      </w:r>
      <w:r>
        <w:rPr>
          <w:spacing w:val="-1"/>
        </w:rPr>
        <w:t xml:space="preserve"> </w:t>
      </w:r>
      <w:r>
        <w:t>Ore</w:t>
      </w:r>
    </w:p>
    <w:p w:rsidR="001B073A" w:rsidRDefault="001B073A" w:rsidP="002951DC">
      <w:pPr>
        <w:widowControl/>
        <w:adjustRightInd w:val="0"/>
        <w:rPr>
          <w:b/>
        </w:rPr>
      </w:pPr>
    </w:p>
    <w:p w:rsidR="001B073A" w:rsidRPr="00295A46" w:rsidRDefault="001B073A" w:rsidP="00295A46">
      <w:pPr>
        <w:widowControl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b/>
        </w:rPr>
        <w:t>Destinatari</w:t>
      </w:r>
      <w:r w:rsidR="00704C09">
        <w:rPr>
          <w:b/>
        </w:rPr>
        <w:t xml:space="preserve">: </w:t>
      </w:r>
      <w:r w:rsidR="00704C09">
        <w:t xml:space="preserve">Il progetto si rivolge a </w:t>
      </w:r>
      <w:r w:rsidR="00295A46" w:rsidRPr="00295A46">
        <w:t xml:space="preserve">migliorare le competenze digitali delle </w:t>
      </w:r>
      <w:r w:rsidR="00295A46" w:rsidRPr="00295A46">
        <w:rPr>
          <w:b/>
        </w:rPr>
        <w:t>donne</w:t>
      </w:r>
      <w:r w:rsidR="00295A46" w:rsidRPr="00295A46">
        <w:t>, rendendole più competitive nel mercato del lavoro e con</w:t>
      </w:r>
      <w:r w:rsidR="00295A46">
        <w:t xml:space="preserve">sentendo loro di affrontare con </w:t>
      </w:r>
      <w:r w:rsidR="00295A46" w:rsidRPr="00295A46">
        <w:t xml:space="preserve">successo le sfide della </w:t>
      </w:r>
      <w:r w:rsidR="00295A46">
        <w:t xml:space="preserve">trasformazione digitale, oltre </w:t>
      </w:r>
      <w:r w:rsidR="00295A46" w:rsidRPr="00295A46">
        <w:t>a promuovere un migliore equilibrio tra vita professionale e privata</w:t>
      </w:r>
      <w:r w:rsidR="00295A46">
        <w:t>.</w:t>
      </w:r>
    </w:p>
    <w:p w:rsidR="00295A46" w:rsidRDefault="00295A46" w:rsidP="00295A46">
      <w:pPr>
        <w:widowControl/>
        <w:adjustRightInd w:val="0"/>
        <w:jc w:val="both"/>
      </w:pPr>
    </w:p>
    <w:p w:rsidR="002951DC" w:rsidRPr="001B073A" w:rsidRDefault="001B073A" w:rsidP="00295A46">
      <w:pPr>
        <w:widowControl/>
        <w:adjustRightInd w:val="0"/>
        <w:rPr>
          <w:rFonts w:ascii="Arial" w:eastAsiaTheme="minorHAnsi" w:hAnsi="Arial" w:cs="Arial"/>
          <w:sz w:val="20"/>
          <w:szCs w:val="20"/>
        </w:rPr>
      </w:pPr>
      <w:r w:rsidRPr="001B073A">
        <w:rPr>
          <w:b/>
        </w:rPr>
        <w:t>Requisiti di accesso</w:t>
      </w:r>
      <w:r>
        <w:t xml:space="preserve">: </w:t>
      </w:r>
      <w:r w:rsidR="00295A46">
        <w:t xml:space="preserve">- </w:t>
      </w:r>
      <w:r w:rsidR="00295A46" w:rsidRPr="00295A46">
        <w:t>Non sono n</w:t>
      </w:r>
      <w:r w:rsidR="00295A46">
        <w:t xml:space="preserve">ecessari prerequisiti specifici </w:t>
      </w:r>
      <w:r w:rsidR="00295A46">
        <w:br/>
      </w:r>
      <w:r>
        <w:t xml:space="preserve">- </w:t>
      </w:r>
      <w:r w:rsidR="00295A46" w:rsidRPr="00295A46">
        <w:t xml:space="preserve">il corso è aperto a tutte le donne che abbiano un interesse per le competenze digitali e la capacità di utilizzare strumenti online. </w:t>
      </w:r>
      <w:r w:rsidR="00295A46" w:rsidRPr="00295A46">
        <w:br/>
      </w:r>
      <w:r>
        <w:rPr>
          <w:rFonts w:ascii="Arial" w:eastAsiaTheme="minorHAnsi" w:hAnsi="Arial" w:cs="Arial"/>
          <w:sz w:val="20"/>
          <w:szCs w:val="20"/>
        </w:rPr>
        <w:t xml:space="preserve">- Livello di Istruzione: </w:t>
      </w:r>
      <w:r w:rsidR="00295A46" w:rsidRPr="00295A46">
        <w:t xml:space="preserve">non viene richiesto il possesso di titolo di studi/formazione attinenti e nemmeno determinate conoscenze da esperienza formativa </w:t>
      </w:r>
      <w:r w:rsidR="00295A46" w:rsidRPr="00295A46">
        <w:br/>
      </w:r>
      <w:r>
        <w:rPr>
          <w:rFonts w:ascii="Arial" w:eastAsiaTheme="minorHAnsi" w:hAnsi="Arial" w:cs="Arial"/>
          <w:sz w:val="20"/>
          <w:szCs w:val="20"/>
        </w:rPr>
        <w:t xml:space="preserve">- </w:t>
      </w:r>
      <w:r w:rsidRPr="00295A46">
        <w:t>Residenza e/o domiciliati in regione Emilia-Romagna in data antecedente l’iscrizione alle attività</w:t>
      </w:r>
      <w:r>
        <w:rPr>
          <w:rFonts w:ascii="Arial" w:eastAsiaTheme="minorHAnsi" w:hAnsi="Arial" w:cs="Arial"/>
          <w:sz w:val="20"/>
          <w:szCs w:val="20"/>
        </w:rPr>
        <w:br/>
      </w:r>
    </w:p>
    <w:p w:rsidR="00295A46" w:rsidRPr="00FD7B7A" w:rsidRDefault="00704C09" w:rsidP="00295A46">
      <w:pPr>
        <w:widowControl/>
        <w:adjustRightInd w:val="0"/>
      </w:pPr>
      <w:r>
        <w:rPr>
          <w:b/>
        </w:rPr>
        <w:t xml:space="preserve">Criteri di selezione: </w:t>
      </w:r>
      <w:r w:rsidR="00295A46" w:rsidRPr="00FD7B7A">
        <w:t>L'ammissione avverrà secondo un ordine cronologico di iscrizione. Non saranno previsti test di ammissione o selezioni</w:t>
      </w:r>
      <w:r w:rsidR="000E3A3F" w:rsidRPr="00FD7B7A">
        <w:t xml:space="preserve"> </w:t>
      </w:r>
      <w:r w:rsidR="00295A46" w:rsidRPr="00FD7B7A">
        <w:t>Nel caso di un numero di richieste maggiore al numero delle partecipanti ammissibili, sarà attivata una selezione e verrà</w:t>
      </w:r>
    </w:p>
    <w:p w:rsidR="00FD7B7A" w:rsidRPr="00FD7B7A" w:rsidRDefault="00295A46" w:rsidP="00295A46">
      <w:pPr>
        <w:widowControl/>
        <w:adjustRightInd w:val="0"/>
        <w:jc w:val="both"/>
      </w:pPr>
      <w:r w:rsidRPr="00FD7B7A">
        <w:t>data priorità a coloro che dimostreranno un interesse particolare e che rientrino nei gruppi target del progetto</w:t>
      </w:r>
      <w:r w:rsidR="00FD7B7A" w:rsidRPr="00FD7B7A">
        <w:t>.</w:t>
      </w:r>
    </w:p>
    <w:p w:rsidR="00F30610" w:rsidRPr="001B073A" w:rsidRDefault="001B073A" w:rsidP="00295A46">
      <w:pPr>
        <w:widowControl/>
        <w:adjustRightInd w:val="0"/>
        <w:jc w:val="both"/>
      </w:pPr>
      <w:r>
        <w:br/>
      </w:r>
      <w:r w:rsidR="00704C09" w:rsidRPr="00C1641C">
        <w:rPr>
          <w:b/>
        </w:rPr>
        <w:t>Attestato</w:t>
      </w:r>
      <w:r w:rsidR="00704C09" w:rsidRPr="00C1641C">
        <w:rPr>
          <w:b/>
          <w:spacing w:val="-5"/>
        </w:rPr>
        <w:t xml:space="preserve"> </w:t>
      </w:r>
      <w:r w:rsidR="00704C09" w:rsidRPr="00C1641C">
        <w:rPr>
          <w:b/>
        </w:rPr>
        <w:t>rilasciato</w:t>
      </w:r>
      <w:r w:rsidR="00704C09" w:rsidRPr="00C1641C">
        <w:t>:</w:t>
      </w:r>
      <w:r w:rsidR="00704C09" w:rsidRPr="00C1641C">
        <w:rPr>
          <w:spacing w:val="-6"/>
        </w:rPr>
        <w:t xml:space="preserve"> </w:t>
      </w:r>
      <w:r w:rsidR="00C1641C" w:rsidRPr="00C1641C">
        <w:rPr>
          <w:spacing w:val="-6"/>
        </w:rPr>
        <w:t xml:space="preserve">Attestato di </w:t>
      </w:r>
      <w:r w:rsidR="00704C09" w:rsidRPr="00C1641C">
        <w:t>Frequenza.</w:t>
      </w:r>
    </w:p>
    <w:p w:rsidR="00F30610" w:rsidRDefault="001B073A" w:rsidP="001B073A">
      <w:pPr>
        <w:spacing w:before="160"/>
        <w:ind w:left="480" w:right="460" w:hanging="480"/>
        <w:jc w:val="both"/>
      </w:pPr>
      <w:r>
        <w:rPr>
          <w:b/>
        </w:rPr>
        <w:t>Soggetto attuatore:</w:t>
      </w:r>
      <w:r w:rsidR="00704C09">
        <w:rPr>
          <w:b/>
        </w:rPr>
        <w:t xml:space="preserve"> </w:t>
      </w:r>
      <w:r w:rsidRPr="001B073A">
        <w:t>OK!Center di Scotti Eugenio srl</w:t>
      </w:r>
    </w:p>
    <w:p w:rsidR="00F30610" w:rsidRDefault="00704C09" w:rsidP="001B073A">
      <w:pPr>
        <w:spacing w:before="161"/>
        <w:ind w:left="480" w:hanging="480"/>
        <w:jc w:val="both"/>
      </w:pPr>
      <w:r w:rsidRPr="00C1641C">
        <w:rPr>
          <w:b/>
        </w:rPr>
        <w:t>Ambito</w:t>
      </w:r>
      <w:r w:rsidRPr="00C1641C">
        <w:rPr>
          <w:b/>
          <w:spacing w:val="-4"/>
        </w:rPr>
        <w:t xml:space="preserve"> </w:t>
      </w:r>
      <w:r w:rsidRPr="00C1641C">
        <w:rPr>
          <w:b/>
        </w:rPr>
        <w:t>territoriale</w:t>
      </w:r>
      <w:r w:rsidRPr="00C1641C">
        <w:rPr>
          <w:b/>
          <w:spacing w:val="-3"/>
        </w:rPr>
        <w:t xml:space="preserve"> </w:t>
      </w:r>
      <w:r w:rsidRPr="00C1641C">
        <w:rPr>
          <w:b/>
        </w:rPr>
        <w:t>–</w:t>
      </w:r>
      <w:r w:rsidRPr="00C1641C">
        <w:rPr>
          <w:b/>
          <w:spacing w:val="-3"/>
        </w:rPr>
        <w:t xml:space="preserve"> </w:t>
      </w:r>
      <w:r w:rsidRPr="00C1641C">
        <w:t>tutte</w:t>
      </w:r>
      <w:r w:rsidRPr="00C1641C">
        <w:rPr>
          <w:spacing w:val="-2"/>
        </w:rPr>
        <w:t xml:space="preserve"> </w:t>
      </w:r>
      <w:r w:rsidRPr="00C1641C">
        <w:t>le</w:t>
      </w:r>
      <w:r w:rsidRPr="00C1641C">
        <w:rPr>
          <w:spacing w:val="-3"/>
        </w:rPr>
        <w:t xml:space="preserve"> </w:t>
      </w:r>
      <w:r w:rsidRPr="00C1641C">
        <w:t>province</w:t>
      </w:r>
      <w:r w:rsidRPr="00C1641C">
        <w:rPr>
          <w:spacing w:val="-4"/>
        </w:rPr>
        <w:t xml:space="preserve"> </w:t>
      </w:r>
      <w:r w:rsidRPr="00C1641C">
        <w:t>della</w:t>
      </w:r>
      <w:r w:rsidRPr="00C1641C">
        <w:rPr>
          <w:spacing w:val="-3"/>
        </w:rPr>
        <w:t xml:space="preserve"> </w:t>
      </w:r>
      <w:r w:rsidRPr="00C1641C">
        <w:t>Regione</w:t>
      </w:r>
      <w:r w:rsidRPr="00C1641C">
        <w:rPr>
          <w:spacing w:val="-2"/>
        </w:rPr>
        <w:t xml:space="preserve"> </w:t>
      </w:r>
      <w:r w:rsidRPr="00C1641C">
        <w:t>Emilia-Romagna.</w:t>
      </w:r>
    </w:p>
    <w:p w:rsidR="000B3BA6" w:rsidRDefault="00704C09" w:rsidP="000B3BA6">
      <w:pPr>
        <w:pStyle w:val="Corpodeltesto"/>
        <w:ind w:right="466"/>
        <w:jc w:val="both"/>
      </w:pPr>
      <w:r>
        <w:rPr>
          <w:b/>
        </w:rPr>
        <w:t xml:space="preserve">Informazione e iscrizione - </w:t>
      </w:r>
      <w:r>
        <w:t xml:space="preserve">Contattare </w:t>
      </w:r>
      <w:r w:rsidR="001B073A">
        <w:t xml:space="preserve">la nostra Segreteria 0541773141 </w:t>
      </w:r>
      <w:hyperlink r:id="rId7" w:history="1">
        <w:r w:rsidR="001B073A" w:rsidRPr="00842950">
          <w:rPr>
            <w:rStyle w:val="Collegamentoipertestuale"/>
          </w:rPr>
          <w:t>info@okcenter.it</w:t>
        </w:r>
      </w:hyperlink>
      <w:r w:rsidR="001B073A">
        <w:t xml:space="preserve"> </w:t>
      </w:r>
      <w:r>
        <w:t>Il percorso è gratuito in quanto cofinanziato dal Fondo</w:t>
      </w:r>
      <w:r>
        <w:rPr>
          <w:spacing w:val="1"/>
        </w:rPr>
        <w:t xml:space="preserve"> </w:t>
      </w:r>
      <w:r w:rsidR="001B073A">
        <w:t>sociale europeo FSE+2021</w:t>
      </w:r>
      <w:r>
        <w:t>-202</w:t>
      </w:r>
      <w:r w:rsidR="001B073A">
        <w:t>7</w:t>
      </w:r>
      <w:r>
        <w:t xml:space="preserve"> Regione Emilia-Romagna. I corsi si terranno in presenza</w:t>
      </w:r>
      <w:r>
        <w:rPr>
          <w:spacing w:val="-75"/>
        </w:rPr>
        <w:t xml:space="preserve"> </w:t>
      </w:r>
      <w:r>
        <w:t>oppure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modalità</w:t>
      </w:r>
      <w:r>
        <w:rPr>
          <w:spacing w:val="23"/>
        </w:rPr>
        <w:t xml:space="preserve"> </w:t>
      </w:r>
      <w:r>
        <w:t>videoconferenza</w:t>
      </w:r>
      <w:r>
        <w:rPr>
          <w:spacing w:val="23"/>
        </w:rPr>
        <w:t xml:space="preserve"> </w:t>
      </w:r>
      <w:r>
        <w:t>sincrona.</w:t>
      </w:r>
    </w:p>
    <w:p w:rsidR="00F30610" w:rsidRDefault="000B3BA6" w:rsidP="000B3BA6">
      <w:pPr>
        <w:pStyle w:val="Corpodeltesto"/>
        <w:ind w:right="466"/>
        <w:jc w:val="center"/>
      </w:pPr>
      <w:r w:rsidRPr="000B3BA6">
        <w:rPr>
          <w:noProof/>
          <w:spacing w:val="25"/>
          <w:lang w:eastAsia="it-IT"/>
        </w:rPr>
        <w:drawing>
          <wp:inline distT="0" distB="0" distL="0" distR="0">
            <wp:extent cx="872037" cy="324766"/>
            <wp:effectExtent l="19050" t="0" r="4263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00" cy="32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610" w:rsidSect="00F30610">
      <w:type w:val="continuous"/>
      <w:pgSz w:w="11910" w:h="16840"/>
      <w:pgMar w:top="460" w:right="620" w:bottom="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3058"/>
    <w:multiLevelType w:val="hybridMultilevel"/>
    <w:tmpl w:val="3D88D4E4"/>
    <w:lvl w:ilvl="0" w:tplc="505E8A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30610"/>
    <w:rsid w:val="000B3BA6"/>
    <w:rsid w:val="000E3A3F"/>
    <w:rsid w:val="0016243A"/>
    <w:rsid w:val="001B073A"/>
    <w:rsid w:val="002951DC"/>
    <w:rsid w:val="00295A46"/>
    <w:rsid w:val="00471602"/>
    <w:rsid w:val="00580F49"/>
    <w:rsid w:val="0059453D"/>
    <w:rsid w:val="00704C09"/>
    <w:rsid w:val="00745654"/>
    <w:rsid w:val="007509C1"/>
    <w:rsid w:val="008C1947"/>
    <w:rsid w:val="008D631E"/>
    <w:rsid w:val="00941D49"/>
    <w:rsid w:val="00C1641C"/>
    <w:rsid w:val="00C23265"/>
    <w:rsid w:val="00C477D3"/>
    <w:rsid w:val="00D11105"/>
    <w:rsid w:val="00DE0F0F"/>
    <w:rsid w:val="00E564DA"/>
    <w:rsid w:val="00E671FE"/>
    <w:rsid w:val="00EA67CA"/>
    <w:rsid w:val="00EF5806"/>
    <w:rsid w:val="00F30610"/>
    <w:rsid w:val="00FD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061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30610"/>
    <w:pPr>
      <w:spacing w:before="160"/>
    </w:pPr>
  </w:style>
  <w:style w:type="paragraph" w:customStyle="1" w:styleId="Heading1">
    <w:name w:val="Heading 1"/>
    <w:basedOn w:val="Normale"/>
    <w:uiPriority w:val="1"/>
    <w:qFormat/>
    <w:rsid w:val="00F30610"/>
    <w:pPr>
      <w:ind w:left="480"/>
      <w:jc w:val="both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F30610"/>
    <w:pPr>
      <w:ind w:left="1354" w:right="141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0610"/>
  </w:style>
  <w:style w:type="paragraph" w:customStyle="1" w:styleId="TableParagraph">
    <w:name w:val="Table Paragraph"/>
    <w:basedOn w:val="Normale"/>
    <w:uiPriority w:val="1"/>
    <w:qFormat/>
    <w:rsid w:val="00F306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D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D49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B0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nfo@okcente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D7B68-2DF0-4013-BD8E-E2BC2936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Lombardelli</dc:creator>
  <cp:lastModifiedBy>OK Center</cp:lastModifiedBy>
  <cp:revision>3</cp:revision>
  <cp:lastPrinted>2023-11-27T09:10:00Z</cp:lastPrinted>
  <dcterms:created xsi:type="dcterms:W3CDTF">2023-11-27T11:34:00Z</dcterms:created>
  <dcterms:modified xsi:type="dcterms:W3CDTF">2024-01-18T11:26:00Z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2023-11-24T00:00:00Z</vt:filetime>
  </property>
</Properties>
</file>